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87" w:rsidRPr="001B3B87" w:rsidRDefault="001B3B87" w:rsidP="001B3B87">
      <w:pPr>
        <w:jc w:val="center"/>
        <w:rPr>
          <w:sz w:val="40"/>
          <w:szCs w:val="40"/>
        </w:rPr>
      </w:pPr>
      <w:bookmarkStart w:id="0" w:name="_GoBack"/>
      <w:proofErr w:type="spellStart"/>
      <w:r w:rsidRPr="001B3B87">
        <w:rPr>
          <w:sz w:val="40"/>
          <w:szCs w:val="40"/>
        </w:rPr>
        <w:t>Beretta</w:t>
      </w:r>
      <w:proofErr w:type="spellEnd"/>
      <w:r w:rsidRPr="001B3B87">
        <w:rPr>
          <w:sz w:val="40"/>
          <w:szCs w:val="40"/>
        </w:rPr>
        <w:t xml:space="preserve"> DT10 </w:t>
      </w:r>
      <w:proofErr w:type="spellStart"/>
      <w:r w:rsidRPr="001B3B87">
        <w:rPr>
          <w:sz w:val="40"/>
          <w:szCs w:val="40"/>
        </w:rPr>
        <w:t>Trident</w:t>
      </w:r>
      <w:bookmarkEnd w:id="0"/>
      <w:proofErr w:type="spellEnd"/>
      <w:r w:rsidRPr="001B3B87">
        <w:rPr>
          <w:sz w:val="40"/>
          <w:szCs w:val="40"/>
        </w:rPr>
        <w:br/>
      </w:r>
    </w:p>
    <w:p w:rsidR="001B3B87" w:rsidRPr="001B3B87" w:rsidRDefault="001B3B87" w:rsidP="001B3B87">
      <w:r w:rsidRPr="001B3B87">
        <w:rPr>
          <w:i/>
          <w:iCs/>
        </w:rPr>
        <w:t xml:space="preserve">Модель DT 10 снабжена </w:t>
      </w:r>
      <w:proofErr w:type="gramStart"/>
      <w:r w:rsidRPr="001B3B87">
        <w:rPr>
          <w:i/>
          <w:iCs/>
        </w:rPr>
        <w:t>съемным</w:t>
      </w:r>
      <w:proofErr w:type="gramEnd"/>
      <w:r w:rsidRPr="001B3B87">
        <w:rPr>
          <w:i/>
          <w:iCs/>
        </w:rPr>
        <w:t xml:space="preserve"> УСМ. Внимание: Снятие/установку УСМ производите только на разряженном оружии.</w:t>
      </w:r>
    </w:p>
    <w:p w:rsidR="001B3B87" w:rsidRPr="001B3B87" w:rsidRDefault="001B3B87" w:rsidP="001B3B87">
      <w:r w:rsidRPr="001B3B87">
        <w:rPr>
          <w:b/>
          <w:bCs/>
        </w:rPr>
        <w:t>СНЯТИЕ УДАРНО-СПУСКОВОГО МЕХАНИЗМА</w:t>
      </w:r>
    </w:p>
    <w:p w:rsidR="001B3B87" w:rsidRPr="001B3B87" w:rsidRDefault="001B3B87" w:rsidP="001B3B87">
      <w:r w:rsidRPr="001B3B87">
        <w:t xml:space="preserve">Модель DT  10 снабжена </w:t>
      </w:r>
      <w:proofErr w:type="gramStart"/>
      <w:r w:rsidRPr="001B3B87">
        <w:t>съемным</w:t>
      </w:r>
      <w:proofErr w:type="gramEnd"/>
      <w:r w:rsidRPr="001B3B87">
        <w:t xml:space="preserve"> УСМ.</w:t>
      </w:r>
      <w:r w:rsidRPr="001B3B87">
        <w:br/>
        <w:t>Внимание: Снятие/установку УСМ производите только на разряженном оружии.</w:t>
      </w:r>
      <w:r w:rsidRPr="001B3B87">
        <w:br/>
        <w:t>СНЯТИЕ:</w:t>
      </w:r>
      <w:r w:rsidRPr="001B3B87">
        <w:br/>
        <w:t>Направьте стволы в безопасную сторону, сдвиньте верхний рычаг вправо, откройте ружье и убедитесь, в том, что ружье разряжено. Закройте ружье.</w:t>
      </w:r>
      <w:r w:rsidRPr="001B3B87">
        <w:br/>
        <w:t>А) Сдвиньте кнопку предохранителя вперед за пределы позиции «огонь» до тех пор, пока вы не увидите точку белого цвета и услышите щелчок.</w:t>
      </w:r>
      <w:r w:rsidRPr="001B3B87">
        <w:br/>
        <w:t>В) Сдвиньте верхний рычаг вправо и частично откройте ружье.</w:t>
      </w:r>
      <w:r w:rsidRPr="001B3B87">
        <w:br/>
        <w:t xml:space="preserve">Внимание: В данном положении УСМ не </w:t>
      </w:r>
      <w:proofErr w:type="gramStart"/>
      <w:r w:rsidRPr="001B3B87">
        <w:t>зафиксирована</w:t>
      </w:r>
      <w:proofErr w:type="gramEnd"/>
      <w:r w:rsidRPr="001B3B87">
        <w:t xml:space="preserve"> и может  выпасть из коробки.</w:t>
      </w:r>
      <w:r w:rsidRPr="001B3B87">
        <w:br/>
        <w:t>С) Возьмитесь за спусковую скобу и мягко потяните вниз.</w:t>
      </w:r>
      <w:r w:rsidRPr="001B3B87">
        <w:br/>
        <w:t>Внимание: УСМ должен выниматься легко. В противном случае закройте ружье и повторите пункты А) и В).</w:t>
      </w:r>
      <w:r w:rsidRPr="001B3B87">
        <w:br/>
        <w:t>УСТАНОВКА:</w:t>
      </w:r>
      <w:r w:rsidRPr="001B3B87">
        <w:br/>
        <w:t>Внимание: Перед установкой УСМ убедитесь в том, что курки взведены.</w:t>
      </w:r>
      <w:r w:rsidRPr="001B3B87">
        <w:br/>
        <w:t>Если ружье открыто:</w:t>
      </w:r>
      <w:r w:rsidRPr="001B3B87">
        <w:br/>
        <w:t>D) Установите переднюю часть УСМ в соответствующий паз ствольной коробки. Вращательным движением вверх заведите УСМ в ствольную коробку до ее фиксации.</w:t>
      </w:r>
      <w:r w:rsidRPr="001B3B87">
        <w:br/>
        <w:t>Е) Закройте стволы для запирания УСМ в коробке.</w:t>
      </w:r>
      <w:r w:rsidRPr="001B3B87">
        <w:br/>
        <w:t xml:space="preserve">Внимание: До полного закрытия стволов УСМ не </w:t>
      </w:r>
      <w:proofErr w:type="gramStart"/>
      <w:r w:rsidRPr="001B3B87">
        <w:t>зафиксирована</w:t>
      </w:r>
      <w:proofErr w:type="gramEnd"/>
      <w:r w:rsidRPr="001B3B87">
        <w:t xml:space="preserve"> и может выпасть из коробки.</w:t>
      </w:r>
      <w:r w:rsidRPr="001B3B87">
        <w:br/>
        <w:t>F) В случае, когда ружье было закрыто без УСМ, частично откройте стволы и проделайте сначала операции А) и В). Затем D) и Е).</w:t>
      </w:r>
    </w:p>
    <w:p w:rsidR="001B3B87" w:rsidRPr="001B3B87" w:rsidRDefault="001B3B87" w:rsidP="001B3B87">
      <w:r w:rsidRPr="001B3B87">
        <w:rPr>
          <w:b/>
          <w:bCs/>
        </w:rPr>
        <w:t>РЕГУЛИРОВКА ПРИКЛАДА</w:t>
      </w:r>
      <w:r w:rsidRPr="001B3B87">
        <w:br/>
        <w:t>Внимание: Убедитесь в том, что оружие разряжено.</w:t>
      </w:r>
    </w:p>
    <w:p w:rsidR="001B3B87" w:rsidRPr="001B3B87" w:rsidRDefault="001B3B87" w:rsidP="001B3B87">
      <w:r w:rsidRPr="001B3B87">
        <w:t>Регулируемый приклад имеет т.н. «запоминающую систему» Она позволяет подгонять отвод и питч.</w:t>
      </w:r>
    </w:p>
    <w:p w:rsidR="001B3B87" w:rsidRPr="001B3B87" w:rsidRDefault="001B3B87" w:rsidP="001B3B87">
      <w:r w:rsidRPr="001B3B87">
        <w:rPr>
          <w:b/>
          <w:bCs/>
        </w:rPr>
        <w:t>РЕГУЛИРОВКА ОТВОДА</w:t>
      </w:r>
    </w:p>
    <w:p w:rsidR="001B3B87" w:rsidRPr="001B3B87" w:rsidRDefault="001B3B87" w:rsidP="001B3B87">
      <w:pPr>
        <w:numPr>
          <w:ilvl w:val="0"/>
          <w:numId w:val="1"/>
        </w:numPr>
      </w:pPr>
      <w:r w:rsidRPr="001B3B87">
        <w:t>Отверните, используя прилагаемый ключ, два боковых винта регулировки приклада (рис. 37).</w:t>
      </w:r>
    </w:p>
    <w:p w:rsidR="001B3B87" w:rsidRPr="001B3B87" w:rsidRDefault="001B3B87" w:rsidP="001B3B87">
      <w:pPr>
        <w:numPr>
          <w:ilvl w:val="0"/>
          <w:numId w:val="1"/>
        </w:numPr>
      </w:pPr>
      <w:r w:rsidRPr="001B3B87">
        <w:t>Снимите гребень приклада.</w:t>
      </w:r>
    </w:p>
    <w:p w:rsidR="001B3B87" w:rsidRPr="001B3B87" w:rsidRDefault="001B3B87" w:rsidP="001B3B87">
      <w:pPr>
        <w:numPr>
          <w:ilvl w:val="0"/>
          <w:numId w:val="1"/>
        </w:numPr>
      </w:pPr>
      <w:r w:rsidRPr="001B3B87">
        <w:t>Ослабьте фиксирующие винты регулировочного механизма (рис.38) и сдвиньте их направо или налево в соответствии с желаемым отводом.</w:t>
      </w:r>
    </w:p>
    <w:p w:rsidR="001B3B87" w:rsidRPr="001B3B87" w:rsidRDefault="001B3B87" w:rsidP="001B3B87">
      <w:pPr>
        <w:numPr>
          <w:ilvl w:val="0"/>
          <w:numId w:val="1"/>
        </w:numPr>
      </w:pPr>
      <w:r w:rsidRPr="001B3B87">
        <w:t>Затяните фиксирующие винты регулировочного механизма (рис.39).</w:t>
      </w:r>
    </w:p>
    <w:p w:rsidR="001B3B87" w:rsidRPr="001B3B87" w:rsidRDefault="001B3B87" w:rsidP="001B3B87">
      <w:pPr>
        <w:numPr>
          <w:ilvl w:val="0"/>
          <w:numId w:val="1"/>
        </w:numPr>
      </w:pPr>
      <w:r w:rsidRPr="001B3B87">
        <w:t>Если Вы хотите «запомнить» позицию регулировочного механизма, сдвиньте и совместите стрелки на бегунках (рис.39, стрелка А), которые находятся по бокам регулировочного механизма,  со шкалами индикатора отвода, находящимися на теле регулировочного механизма (рис. 39, стрелка В).</w:t>
      </w:r>
    </w:p>
    <w:p w:rsidR="001B3B87" w:rsidRPr="001B3B87" w:rsidRDefault="001B3B87" w:rsidP="001B3B87">
      <w:pPr>
        <w:numPr>
          <w:ilvl w:val="0"/>
          <w:numId w:val="1"/>
        </w:numPr>
      </w:pPr>
      <w:r w:rsidRPr="001B3B87">
        <w:t>Установите гребень приклада.</w:t>
      </w:r>
    </w:p>
    <w:p w:rsidR="001B3B87" w:rsidRPr="001B3B87" w:rsidRDefault="001B3B87" w:rsidP="001B3B87">
      <w:pPr>
        <w:numPr>
          <w:ilvl w:val="0"/>
          <w:numId w:val="1"/>
        </w:numPr>
      </w:pPr>
      <w:r w:rsidRPr="001B3B87">
        <w:t>Затяните два боковых винта регулировки приклада (рис. 37).</w:t>
      </w:r>
    </w:p>
    <w:p w:rsidR="001B3B87" w:rsidRPr="001B3B87" w:rsidRDefault="001B3B87" w:rsidP="001B3B87">
      <w:r w:rsidRPr="001B3B87">
        <w:rPr>
          <w:b/>
          <w:bCs/>
        </w:rPr>
        <w:t>РЕГУЛИРОВКА ПИТЧА</w:t>
      </w:r>
    </w:p>
    <w:p w:rsidR="001B3B87" w:rsidRPr="001B3B87" w:rsidRDefault="001B3B87" w:rsidP="001B3B87">
      <w:pPr>
        <w:numPr>
          <w:ilvl w:val="0"/>
          <w:numId w:val="2"/>
        </w:numPr>
      </w:pPr>
      <w:r w:rsidRPr="001B3B87">
        <w:lastRenderedPageBreak/>
        <w:t>Отверните, используя прилагаемый ключ, два боковых винта регулировки приклада, и слегка ослабьте (на пол поворота ключа)  центральный «запоминающий» винт (рис. 40).</w:t>
      </w:r>
    </w:p>
    <w:p w:rsidR="001B3B87" w:rsidRPr="001B3B87" w:rsidRDefault="001B3B87" w:rsidP="001B3B87">
      <w:pPr>
        <w:numPr>
          <w:ilvl w:val="0"/>
          <w:numId w:val="2"/>
        </w:numPr>
      </w:pPr>
      <w:r w:rsidRPr="001B3B87">
        <w:t>Поднимите переднюю или заднюю часть гребня приклада для получения соответствующего питча.</w:t>
      </w:r>
    </w:p>
    <w:p w:rsidR="001B3B87" w:rsidRPr="001B3B87" w:rsidRDefault="001B3B87" w:rsidP="001B3B87">
      <w:pPr>
        <w:numPr>
          <w:ilvl w:val="0"/>
          <w:numId w:val="2"/>
        </w:numPr>
      </w:pPr>
      <w:r w:rsidRPr="001B3B87">
        <w:t>Плотно затяните два боковых винта регулировки приклада.</w:t>
      </w:r>
    </w:p>
    <w:p w:rsidR="001B3B87" w:rsidRPr="001B3B87" w:rsidRDefault="001B3B87" w:rsidP="001B3B87">
      <w:pPr>
        <w:numPr>
          <w:ilvl w:val="0"/>
          <w:numId w:val="2"/>
        </w:numPr>
      </w:pPr>
      <w:r w:rsidRPr="001B3B87">
        <w:t>Проверьте правильность установленного питча и затяните центральный «запоминающий» винт.</w:t>
      </w:r>
    </w:p>
    <w:p w:rsidR="00E750D5" w:rsidRDefault="001B3B87" w:rsidP="001B3B87">
      <w:r w:rsidRPr="001B3B87">
        <w:t>Внимание: Центральный винт «запоминает» положение притча. При разборке регулируемого приклада отворачивайте только боковые винты.</w:t>
      </w:r>
    </w:p>
    <w:sectPr w:rsidR="00E750D5" w:rsidSect="001B3B87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B2382"/>
    <w:multiLevelType w:val="multilevel"/>
    <w:tmpl w:val="D6F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A920D2"/>
    <w:multiLevelType w:val="multilevel"/>
    <w:tmpl w:val="93DE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87"/>
    <w:rsid w:val="001B3B87"/>
    <w:rsid w:val="00E7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>diakov.net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2020-01-23T08:36:00Z</dcterms:created>
  <dcterms:modified xsi:type="dcterms:W3CDTF">2020-01-23T08:36:00Z</dcterms:modified>
</cp:coreProperties>
</file>